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sz w:val="50"/>
          <w:szCs w:val="50"/>
        </w:rPr>
      </w:pPr>
      <w:r w:rsidDel="00000000" w:rsidR="00000000" w:rsidRPr="00000000">
        <w:rPr>
          <w:sz w:val="50"/>
          <w:szCs w:val="50"/>
          <w:rtl w:val="0"/>
        </w:rPr>
        <w:t xml:space="preserve">Mountain Herbalism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sz w:val="45"/>
          <w:szCs w:val="45"/>
        </w:rPr>
      </w:pPr>
      <w:r w:rsidDel="00000000" w:rsidR="00000000" w:rsidRPr="00000000">
        <w:rPr>
          <w:sz w:val="45"/>
          <w:szCs w:val="45"/>
          <w:rtl w:val="0"/>
        </w:rPr>
        <w:t xml:space="preserve">Field Botany Program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45"/>
          <w:szCs w:val="45"/>
        </w:rPr>
      </w:pPr>
      <w:r w:rsidDel="00000000" w:rsidR="00000000" w:rsidRPr="00000000">
        <w:rPr>
          <w:sz w:val="45"/>
          <w:szCs w:val="45"/>
          <w:rtl w:val="0"/>
        </w:rPr>
        <w:t xml:space="preserve">Application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Name: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Today’s Date: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Birth Date: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Address: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City: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State: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Zip Code: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Phone: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Email:</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24"/>
          <w:szCs w:val="24"/>
          <w:rtl w:val="0"/>
        </w:rPr>
        <w:t xml:space="preserve">Interviews will be conducted in person and last about an hour. We will cover our course description and teaching methods in depth. This time allows you to interview us and become familiar with our teaching styles. Send your completed application to the email or physical address at the bottom of this page. We will call or email you to confirm receipt of your application. Interview scheduling begins in December. We process applications on a first come first serve basis, so you may not receive a call to schedule an interview for a little while during peak application season. If accepted, a $400.00 non-refundable deposit will be required to hold your place in the Botany Program. If you have any questions about the class or the interview process contact us at 530.304.1626 or info@mountainherbalism.com. </w:t>
      </w:r>
      <w:r w:rsidDel="00000000" w:rsidR="00000000" w:rsidRPr="00000000">
        <w:br w:type="pag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sz w:val="48"/>
          <w:szCs w:val="48"/>
        </w:rPr>
      </w:pPr>
      <w:r w:rsidDel="00000000" w:rsidR="00000000" w:rsidRPr="00000000">
        <w:rPr>
          <w:sz w:val="48"/>
          <w:szCs w:val="48"/>
          <w:rtl w:val="0"/>
        </w:rPr>
        <w:t xml:space="preserve">Application Questions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5"/>
          <w:szCs w:val="25"/>
        </w:rPr>
      </w:pPr>
      <w:r w:rsidDel="00000000" w:rsidR="00000000" w:rsidRPr="00000000">
        <w:rPr>
          <w:sz w:val="30"/>
          <w:szCs w:val="30"/>
          <w:rtl w:val="0"/>
        </w:rPr>
        <w:t xml:space="preserve">How did you hear of us?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What experience do you have in botany or herbalism? (None is needed for this program.)</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What experience do you have with being outdoors in different types of weather for several hours at a time?  (None is required for this program.)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Why do you want to take this class?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What city do you plan to live in during the botany program?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sz w:val="30"/>
          <w:szCs w:val="30"/>
          <w:rtl w:val="0"/>
        </w:rPr>
        <w:t xml:space="preserve">Will you have a vehicle or access to a vehicle during the botany program?  We will arrange carpools for people who don’t have vehicles.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30"/>
          <w:szCs w:val="3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Email this form to </w:t>
      </w:r>
      <w:hyperlink r:id="rId6">
        <w:r w:rsidDel="00000000" w:rsidR="00000000" w:rsidRPr="00000000">
          <w:rPr>
            <w:color w:val="1155cc"/>
            <w:sz w:val="24"/>
            <w:szCs w:val="24"/>
            <w:u w:val="single"/>
            <w:rtl w:val="0"/>
          </w:rPr>
          <w:t xml:space="preserve">info@mountainherbalism.com</w:t>
        </w:r>
      </w:hyperlink>
      <w:r w:rsidDel="00000000" w:rsidR="00000000" w:rsidRPr="00000000">
        <w:rPr>
          <w:sz w:val="24"/>
          <w:szCs w:val="24"/>
          <w:rtl w:val="0"/>
        </w:rPr>
        <w:t xml:space="preserve"> or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Mail this form to: </w:t>
        <w:tab/>
        <w:t xml:space="preserve">Mountain Herbalism</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2160" w:firstLine="0"/>
        <w:rPr>
          <w:sz w:val="24"/>
          <w:szCs w:val="24"/>
        </w:rPr>
      </w:pPr>
      <w:r w:rsidDel="00000000" w:rsidR="00000000" w:rsidRPr="00000000">
        <w:rPr>
          <w:sz w:val="24"/>
          <w:szCs w:val="24"/>
          <w:rtl w:val="0"/>
        </w:rPr>
        <w:t xml:space="preserve">6650 w 44th Ave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2160" w:firstLine="0"/>
        <w:rPr>
          <w:sz w:val="24"/>
          <w:szCs w:val="24"/>
        </w:rPr>
      </w:pPr>
      <w:r w:rsidDel="00000000" w:rsidR="00000000" w:rsidRPr="00000000">
        <w:rPr>
          <w:sz w:val="24"/>
          <w:szCs w:val="24"/>
          <w:rtl w:val="0"/>
        </w:rPr>
        <w:t xml:space="preserve">Wheat Ridge, CO 80033</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mountainherbal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